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C50" w:rsidRDefault="004B7C50" w:rsidP="004B7C5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B7C50" w:rsidRDefault="004B7C50" w:rsidP="004B7C5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B7C50" w:rsidRDefault="004B7C50" w:rsidP="004B7C50">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4B7C50" w:rsidRDefault="004B7C50" w:rsidP="00265743">
      <w:pPr>
        <w:spacing w:line="480" w:lineRule="auto"/>
        <w:rPr>
          <w:rFonts w:ascii="Times New Roman" w:hAnsi="Times New Roman" w:cs="Times New Roman"/>
          <w:sz w:val="24"/>
          <w:szCs w:val="24"/>
        </w:rPr>
      </w:pPr>
    </w:p>
    <w:p w:rsidR="004B7C50" w:rsidRDefault="004B7C50" w:rsidP="00265743">
      <w:pPr>
        <w:spacing w:line="480" w:lineRule="auto"/>
        <w:rPr>
          <w:rFonts w:ascii="Times New Roman" w:hAnsi="Times New Roman" w:cs="Times New Roman"/>
          <w:sz w:val="24"/>
          <w:szCs w:val="24"/>
        </w:rPr>
      </w:pP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The Anthropocene: The Human Epoch (2018) on Kanopy</w:t>
      </w: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Write a rich paragraph on this film about the rationale for this new Epoch.</w:t>
      </w: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The film begins with a conflagration and burned branches of trees are observed through flames. Later in the film, it becomes clear that these objects were combusting the elephant tusks' remains of 10,000 pounds. The ivory was burned to communicate a statement to the poachers and to end the further degradation of the elephants. The film states that there have been between 60 and 100 billion tons of human extract from the earth every year. Terraforming which is the act of modifying the earth for human needs is also a reason for the new epoch. Humans have inhabited more than 75% of ice-free land because of agriculture, urban growth, mining, and industrialization. In Germany specifically in Immerath, where the biggest excavators are found, removing the earth to create towns.</w:t>
      </w: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Will Steffen, The Anthropocene TED Talk</w:t>
      </w: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Write a short comment about Will Steffen’s Ted Talk on the Anthropocene.</w:t>
      </w: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 xml:space="preserve">Generally, Will Steffen talks about the science that measures the effect of humans on the planet. I like his idea of talking about the broader term “Anthropocene” rather than talking about climate </w:t>
      </w:r>
      <w:r w:rsidRPr="00265743">
        <w:rPr>
          <w:rFonts w:ascii="Times New Roman" w:hAnsi="Times New Roman" w:cs="Times New Roman"/>
          <w:sz w:val="24"/>
          <w:szCs w:val="24"/>
        </w:rPr>
        <w:lastRenderedPageBreak/>
        <w:t>change because geologists examine the earth's history in terms of eras, epochs, or periods. He describes the origin of modern humans which is Africa. He tried to examine the human enterprise from 1750 to the present. I agree with Will Steffen's statement that we had already moved into the Anthropocene and the question of whether we should stay is a decision that we are supposed to discuss.</w:t>
      </w: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Read the ProPublica article and write a paragraph about how the good intentions of GW Bush, fueled increases forest destruction in Borneo.</w:t>
      </w: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GW Bush had good intentions of conserving and protecting the environment. He, therefore, implemented many strategies to promote and conserve natural resources, preserve the national parks and community heritage, preserve oceans, and protect fish and birds. An example of a conservation strategy that he used is clearing dry brush and dead trees and thinned overstocked forests on 27 million acres of forest and rangelands. This was done through the Healthy Forest Initiative to prevent wildfires, help in implementing core elements of the National Fire Plan, and restore the ecosystems to natural and healthy conditions. This was a positive initiative by GW Bush which aimed at conserving natural resources. However, this good intention led to deforestation which fueled the increase in forest destruction in Borneo.</w:t>
      </w: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 xml:space="preserve"> Write a paragraph on: why is Haiti so poor? How did partners in Health go about making a difference in Haiti?</w:t>
      </w: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Haiti is the poorest country in the Western Hemisphere with over half of its population living below the poverty line.  The first reason why Haiti is poor is because of foreign intervention and debt. The second reason is political instability due to the US withdrawal. The third reason is natural disasters including floods, earthquakes, and epidemics</w:t>
      </w:r>
      <w:r w:rsidR="00FB57CB" w:rsidRPr="00FB57CB">
        <w:rPr>
          <w:rFonts w:ascii="Times New Roman" w:hAnsi="Times New Roman" w:cs="Times New Roman"/>
          <w:color w:val="222222"/>
          <w:sz w:val="24"/>
          <w:szCs w:val="24"/>
          <w:shd w:val="clear" w:color="auto" w:fill="FFFFFF"/>
        </w:rPr>
        <w:t xml:space="preserve"> </w:t>
      </w:r>
      <w:r w:rsidR="00FB57CB">
        <w:rPr>
          <w:rFonts w:ascii="Times New Roman" w:hAnsi="Times New Roman" w:cs="Times New Roman"/>
          <w:color w:val="222222"/>
          <w:sz w:val="24"/>
          <w:szCs w:val="24"/>
          <w:shd w:val="clear" w:color="auto" w:fill="FFFFFF"/>
        </w:rPr>
        <w:t>(Fass &amp;</w:t>
      </w:r>
      <w:r w:rsidR="00FB57CB" w:rsidRPr="00265743">
        <w:rPr>
          <w:rFonts w:ascii="Times New Roman" w:hAnsi="Times New Roman" w:cs="Times New Roman"/>
          <w:color w:val="222222"/>
          <w:sz w:val="24"/>
          <w:szCs w:val="24"/>
          <w:shd w:val="clear" w:color="auto" w:fill="FFFFFF"/>
        </w:rPr>
        <w:t>Simon</w:t>
      </w:r>
      <w:r w:rsidR="00FB57CB">
        <w:rPr>
          <w:rFonts w:ascii="Times New Roman" w:hAnsi="Times New Roman" w:cs="Times New Roman"/>
          <w:color w:val="222222"/>
          <w:sz w:val="24"/>
          <w:szCs w:val="24"/>
          <w:shd w:val="clear" w:color="auto" w:fill="FFFFFF"/>
        </w:rPr>
        <w:t>, 201)</w:t>
      </w:r>
      <w:r w:rsidRPr="00265743">
        <w:rPr>
          <w:rFonts w:ascii="Times New Roman" w:hAnsi="Times New Roman" w:cs="Times New Roman"/>
          <w:sz w:val="24"/>
          <w:szCs w:val="24"/>
        </w:rPr>
        <w:t xml:space="preserve">. All these </w:t>
      </w:r>
      <w:r w:rsidRPr="00265743">
        <w:rPr>
          <w:rFonts w:ascii="Times New Roman" w:hAnsi="Times New Roman" w:cs="Times New Roman"/>
          <w:sz w:val="24"/>
          <w:szCs w:val="24"/>
        </w:rPr>
        <w:lastRenderedPageBreak/>
        <w:t>factors have hindered development in Haiti. Zanmi Lasante (ZL) is an organization to Partners In Health in Haiti. It was formed to respond to the health needs of the Haitian people and it has since increased 15 clinics and hospitals in the country’s Central Plateau and remote regions. It has become Haiti’s biggest health care provider serving over 1.3 million people. More staff has been employed in the health department including 2,500 community health workers to provide Maternal and Child health, primary health care, HIV, and tuberculosis services among other services. The impacts of the Partners in Haiti include 98% of graduates from medical residency programs get jobs in Haiti, over 12,000 HIV patients obtain care at PIH-supported facilities in Haiti, and 95% of women deliver in the facilities in Haiti.</w:t>
      </w:r>
    </w:p>
    <w:p w:rsidR="00B44B84"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What were the obstacles from WHO and the World Bank that made improved health care in poor countries so difficult?</w:t>
      </w:r>
    </w:p>
    <w:p w:rsidR="0061266A" w:rsidRPr="00265743" w:rsidRDefault="00B44B84" w:rsidP="00265743">
      <w:pPr>
        <w:spacing w:line="480" w:lineRule="auto"/>
        <w:rPr>
          <w:rFonts w:ascii="Times New Roman" w:hAnsi="Times New Roman" w:cs="Times New Roman"/>
          <w:sz w:val="24"/>
          <w:szCs w:val="24"/>
        </w:rPr>
      </w:pPr>
      <w:r w:rsidRPr="00265743">
        <w:rPr>
          <w:rFonts w:ascii="Times New Roman" w:hAnsi="Times New Roman" w:cs="Times New Roman"/>
          <w:sz w:val="24"/>
          <w:szCs w:val="24"/>
        </w:rPr>
        <w:t>According to WHO and the World Bank, at least half of the global population cannot receive essential health services because households are forced to pay for their health care services. 800 million people spend 10% of their budgets on health expenses. These expenses are high for most people and have pushed them to poverty. WHO director, Dr. Adhanom Ghebreyesus, stated that this was due to a lack of universal health coverage which allows everyone to receive the health service that they want without incurring costs</w:t>
      </w:r>
      <w:r w:rsidR="0044336D" w:rsidRPr="0044336D">
        <w:rPr>
          <w:rFonts w:ascii="Times New Roman" w:hAnsi="Times New Roman" w:cs="Times New Roman"/>
          <w:color w:val="222222"/>
          <w:sz w:val="24"/>
          <w:szCs w:val="24"/>
          <w:shd w:val="clear" w:color="auto" w:fill="FFFFFF"/>
        </w:rPr>
        <w:t xml:space="preserve"> </w:t>
      </w:r>
      <w:r w:rsidR="00C924CF">
        <w:rPr>
          <w:rFonts w:ascii="Times New Roman" w:hAnsi="Times New Roman" w:cs="Times New Roman"/>
          <w:color w:val="222222"/>
          <w:sz w:val="24"/>
          <w:szCs w:val="24"/>
          <w:shd w:val="clear" w:color="auto" w:fill="FFFFFF"/>
        </w:rPr>
        <w:t>(</w:t>
      </w:r>
      <w:r w:rsidR="0044336D" w:rsidRPr="00265743">
        <w:rPr>
          <w:rFonts w:ascii="Times New Roman" w:hAnsi="Times New Roman" w:cs="Times New Roman"/>
          <w:color w:val="222222"/>
          <w:sz w:val="24"/>
          <w:szCs w:val="24"/>
          <w:shd w:val="clear" w:color="auto" w:fill="FFFFFF"/>
        </w:rPr>
        <w:t>O'donnell, Owen</w:t>
      </w:r>
      <w:r w:rsidR="0044336D">
        <w:rPr>
          <w:rFonts w:ascii="Times New Roman" w:hAnsi="Times New Roman" w:cs="Times New Roman"/>
          <w:color w:val="222222"/>
          <w:sz w:val="24"/>
          <w:szCs w:val="24"/>
          <w:shd w:val="clear" w:color="auto" w:fill="FFFFFF"/>
        </w:rPr>
        <w:t xml:space="preserve">, </w:t>
      </w:r>
      <w:r w:rsidR="00C924CF">
        <w:rPr>
          <w:rFonts w:ascii="Times New Roman" w:hAnsi="Times New Roman" w:cs="Times New Roman"/>
          <w:color w:val="222222"/>
          <w:sz w:val="24"/>
          <w:szCs w:val="24"/>
          <w:shd w:val="clear" w:color="auto" w:fill="FFFFFF"/>
        </w:rPr>
        <w:t>2827)</w:t>
      </w:r>
      <w:r w:rsidRPr="00265743">
        <w:rPr>
          <w:rFonts w:ascii="Times New Roman" w:hAnsi="Times New Roman" w:cs="Times New Roman"/>
          <w:sz w:val="24"/>
          <w:szCs w:val="24"/>
        </w:rPr>
        <w:t>.</w:t>
      </w:r>
    </w:p>
    <w:p w:rsidR="00D57AFB" w:rsidRDefault="00D57AFB" w:rsidP="00265743">
      <w:pPr>
        <w:spacing w:line="480" w:lineRule="auto"/>
        <w:rPr>
          <w:rFonts w:ascii="Times New Roman" w:hAnsi="Times New Roman" w:cs="Times New Roman"/>
          <w:sz w:val="24"/>
          <w:szCs w:val="24"/>
        </w:rPr>
      </w:pPr>
    </w:p>
    <w:p w:rsidR="00D57AFB" w:rsidRDefault="00D57AFB" w:rsidP="00265743">
      <w:pPr>
        <w:spacing w:line="480" w:lineRule="auto"/>
        <w:rPr>
          <w:rFonts w:ascii="Times New Roman" w:hAnsi="Times New Roman" w:cs="Times New Roman"/>
          <w:sz w:val="24"/>
          <w:szCs w:val="24"/>
        </w:rPr>
      </w:pPr>
    </w:p>
    <w:p w:rsidR="00D57AFB" w:rsidRDefault="00D57AFB" w:rsidP="00265743">
      <w:pPr>
        <w:spacing w:line="480" w:lineRule="auto"/>
        <w:rPr>
          <w:rFonts w:ascii="Times New Roman" w:hAnsi="Times New Roman" w:cs="Times New Roman"/>
          <w:sz w:val="24"/>
          <w:szCs w:val="24"/>
        </w:rPr>
      </w:pPr>
    </w:p>
    <w:p w:rsidR="00D57AFB" w:rsidRDefault="00D57AFB" w:rsidP="00265743">
      <w:pPr>
        <w:spacing w:line="480" w:lineRule="auto"/>
        <w:rPr>
          <w:rFonts w:ascii="Times New Roman" w:hAnsi="Times New Roman" w:cs="Times New Roman"/>
          <w:sz w:val="24"/>
          <w:szCs w:val="24"/>
        </w:rPr>
      </w:pPr>
    </w:p>
    <w:p w:rsidR="003529B1" w:rsidRPr="00265743" w:rsidRDefault="00D57AFB" w:rsidP="002657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529B1" w:rsidRPr="00265743">
        <w:rPr>
          <w:rFonts w:ascii="Times New Roman" w:hAnsi="Times New Roman" w:cs="Times New Roman"/>
          <w:sz w:val="24"/>
          <w:szCs w:val="24"/>
        </w:rPr>
        <w:t>References</w:t>
      </w:r>
    </w:p>
    <w:p w:rsidR="003529B1" w:rsidRPr="00265743" w:rsidRDefault="009E6080" w:rsidP="00265743">
      <w:pPr>
        <w:spacing w:line="480" w:lineRule="auto"/>
        <w:ind w:left="720" w:hanging="720"/>
        <w:rPr>
          <w:rFonts w:ascii="Times New Roman" w:hAnsi="Times New Roman" w:cs="Times New Roman"/>
          <w:sz w:val="24"/>
          <w:szCs w:val="24"/>
        </w:rPr>
      </w:pPr>
      <w:hyperlink r:id="rId6" w:history="1">
        <w:r w:rsidRPr="00265743">
          <w:rPr>
            <w:rStyle w:val="Hyperlink"/>
            <w:rFonts w:ascii="Times New Roman" w:hAnsi="Times New Roman" w:cs="Times New Roman"/>
            <w:sz w:val="24"/>
            <w:szCs w:val="24"/>
          </w:rPr>
          <w:t>https://alfred.kanopy.com/video/anthropocene-human-epoch-0</w:t>
        </w:r>
      </w:hyperlink>
    </w:p>
    <w:p w:rsidR="009E6080" w:rsidRPr="00265743" w:rsidRDefault="008542D0" w:rsidP="00265743">
      <w:pPr>
        <w:spacing w:line="480" w:lineRule="auto"/>
        <w:ind w:left="720" w:hanging="720"/>
        <w:rPr>
          <w:rFonts w:ascii="Times New Roman" w:hAnsi="Times New Roman" w:cs="Times New Roman"/>
          <w:sz w:val="24"/>
          <w:szCs w:val="24"/>
        </w:rPr>
      </w:pPr>
      <w:hyperlink r:id="rId7" w:history="1">
        <w:r w:rsidRPr="00265743">
          <w:rPr>
            <w:rStyle w:val="Hyperlink"/>
            <w:rFonts w:ascii="Times New Roman" w:hAnsi="Times New Roman" w:cs="Times New Roman"/>
            <w:sz w:val="24"/>
            <w:szCs w:val="24"/>
          </w:rPr>
          <w:t>https://www.youtube.com/watch?v=ABZjlfhN0EQ</w:t>
        </w:r>
      </w:hyperlink>
    </w:p>
    <w:p w:rsidR="008542D0" w:rsidRPr="00265743" w:rsidRDefault="00DF5DB6" w:rsidP="00265743">
      <w:pPr>
        <w:spacing w:line="480" w:lineRule="auto"/>
        <w:ind w:left="720" w:hanging="720"/>
        <w:rPr>
          <w:rFonts w:ascii="Times New Roman" w:hAnsi="Times New Roman" w:cs="Times New Roman"/>
          <w:color w:val="222222"/>
          <w:sz w:val="24"/>
          <w:szCs w:val="24"/>
          <w:shd w:val="clear" w:color="auto" w:fill="FFFFFF"/>
        </w:rPr>
      </w:pPr>
      <w:r w:rsidRPr="00265743">
        <w:rPr>
          <w:rFonts w:ascii="Times New Roman" w:hAnsi="Times New Roman" w:cs="Times New Roman"/>
          <w:color w:val="222222"/>
          <w:sz w:val="24"/>
          <w:szCs w:val="24"/>
          <w:shd w:val="clear" w:color="auto" w:fill="FFFFFF"/>
        </w:rPr>
        <w:t>Fass, Simon. "Housing the ultra-poor: Theory and practice in Haiti." </w:t>
      </w:r>
      <w:r w:rsidRPr="00265743">
        <w:rPr>
          <w:rFonts w:ascii="Times New Roman" w:hAnsi="Times New Roman" w:cs="Times New Roman"/>
          <w:i/>
          <w:iCs/>
          <w:color w:val="222222"/>
          <w:sz w:val="24"/>
          <w:szCs w:val="24"/>
          <w:shd w:val="clear" w:color="auto" w:fill="FFFFFF"/>
        </w:rPr>
        <w:t>Journal of the American Planning Association</w:t>
      </w:r>
      <w:r w:rsidRPr="00265743">
        <w:rPr>
          <w:rFonts w:ascii="Times New Roman" w:hAnsi="Times New Roman" w:cs="Times New Roman"/>
          <w:color w:val="222222"/>
          <w:sz w:val="24"/>
          <w:szCs w:val="24"/>
          <w:shd w:val="clear" w:color="auto" w:fill="FFFFFF"/>
        </w:rPr>
        <w:t> 53.2 (1987): 193-205.</w:t>
      </w:r>
    </w:p>
    <w:p w:rsidR="00DF5DB6" w:rsidRPr="00265743" w:rsidRDefault="007F7641" w:rsidP="00265743">
      <w:pPr>
        <w:spacing w:line="480" w:lineRule="auto"/>
        <w:ind w:left="720" w:hanging="720"/>
        <w:rPr>
          <w:rFonts w:ascii="Times New Roman" w:hAnsi="Times New Roman" w:cs="Times New Roman"/>
          <w:sz w:val="24"/>
          <w:szCs w:val="24"/>
        </w:rPr>
      </w:pPr>
      <w:r w:rsidRPr="00265743">
        <w:rPr>
          <w:rFonts w:ascii="Times New Roman" w:hAnsi="Times New Roman" w:cs="Times New Roman"/>
          <w:color w:val="222222"/>
          <w:sz w:val="24"/>
          <w:szCs w:val="24"/>
          <w:shd w:val="clear" w:color="auto" w:fill="FFFFFF"/>
        </w:rPr>
        <w:t>O'donnell, Owen. "Access to health care in developing countries: breaking down demand side barriers." </w:t>
      </w:r>
      <w:r w:rsidRPr="00265743">
        <w:rPr>
          <w:rFonts w:ascii="Times New Roman" w:hAnsi="Times New Roman" w:cs="Times New Roman"/>
          <w:i/>
          <w:iCs/>
          <w:color w:val="222222"/>
          <w:sz w:val="24"/>
          <w:szCs w:val="24"/>
          <w:shd w:val="clear" w:color="auto" w:fill="FFFFFF"/>
        </w:rPr>
        <w:t>Cadernos de saude publica</w:t>
      </w:r>
      <w:r w:rsidRPr="00265743">
        <w:rPr>
          <w:rFonts w:ascii="Times New Roman" w:hAnsi="Times New Roman" w:cs="Times New Roman"/>
          <w:color w:val="222222"/>
          <w:sz w:val="24"/>
          <w:szCs w:val="24"/>
          <w:shd w:val="clear" w:color="auto" w:fill="FFFFFF"/>
        </w:rPr>
        <w:t> 23.12 (2007): 2820-2834.</w:t>
      </w:r>
    </w:p>
    <w:sectPr w:rsidR="00DF5DB6" w:rsidRPr="00265743" w:rsidSect="00C53BB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972" w:rsidRDefault="00F93972" w:rsidP="00265743">
      <w:pPr>
        <w:spacing w:after="0" w:line="240" w:lineRule="auto"/>
      </w:pPr>
      <w:r>
        <w:separator/>
      </w:r>
    </w:p>
  </w:endnote>
  <w:endnote w:type="continuationSeparator" w:id="1">
    <w:p w:rsidR="00F93972" w:rsidRDefault="00F93972" w:rsidP="00265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972" w:rsidRDefault="00F93972" w:rsidP="00265743">
      <w:pPr>
        <w:spacing w:after="0" w:line="240" w:lineRule="auto"/>
      </w:pPr>
      <w:r>
        <w:separator/>
      </w:r>
    </w:p>
  </w:footnote>
  <w:footnote w:type="continuationSeparator" w:id="1">
    <w:p w:rsidR="00F93972" w:rsidRDefault="00F93972" w:rsidP="002657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04952"/>
      <w:docPartObj>
        <w:docPartGallery w:val="Page Numbers (Top of Page)"/>
        <w:docPartUnique/>
      </w:docPartObj>
    </w:sdtPr>
    <w:sdtContent>
      <w:p w:rsidR="00265743" w:rsidRDefault="00265743">
        <w:pPr>
          <w:pStyle w:val="Header"/>
          <w:jc w:val="right"/>
        </w:pPr>
        <w:r>
          <w:t xml:space="preserve">Surname </w:t>
        </w:r>
        <w:fldSimple w:instr=" PAGE   \* MERGEFORMAT ">
          <w:r w:rsidR="00C924CF">
            <w:rPr>
              <w:noProof/>
            </w:rPr>
            <w:t>3</w:t>
          </w:r>
        </w:fldSimple>
      </w:p>
    </w:sdtContent>
  </w:sdt>
  <w:p w:rsidR="00265743" w:rsidRDefault="002657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006F6"/>
    <w:rsid w:val="00001FFA"/>
    <w:rsid w:val="00013392"/>
    <w:rsid w:val="00025BBE"/>
    <w:rsid w:val="00041817"/>
    <w:rsid w:val="00042168"/>
    <w:rsid w:val="00042764"/>
    <w:rsid w:val="0008051A"/>
    <w:rsid w:val="00095DD9"/>
    <w:rsid w:val="00096F7D"/>
    <w:rsid w:val="000C75AC"/>
    <w:rsid w:val="000D2C80"/>
    <w:rsid w:val="000E2C55"/>
    <w:rsid w:val="000E3191"/>
    <w:rsid w:val="000E4E71"/>
    <w:rsid w:val="000E5090"/>
    <w:rsid w:val="0010137B"/>
    <w:rsid w:val="00126728"/>
    <w:rsid w:val="00190D04"/>
    <w:rsid w:val="001A1B75"/>
    <w:rsid w:val="001B082D"/>
    <w:rsid w:val="001C0909"/>
    <w:rsid w:val="001C5626"/>
    <w:rsid w:val="001F6BA7"/>
    <w:rsid w:val="002424BC"/>
    <w:rsid w:val="00265743"/>
    <w:rsid w:val="002E3C02"/>
    <w:rsid w:val="002E692F"/>
    <w:rsid w:val="002F5C54"/>
    <w:rsid w:val="00324FB3"/>
    <w:rsid w:val="00334E79"/>
    <w:rsid w:val="00345A6A"/>
    <w:rsid w:val="003529B1"/>
    <w:rsid w:val="00363C07"/>
    <w:rsid w:val="0037371F"/>
    <w:rsid w:val="00382B85"/>
    <w:rsid w:val="003B20BC"/>
    <w:rsid w:val="003E61F5"/>
    <w:rsid w:val="00433888"/>
    <w:rsid w:val="00440D7E"/>
    <w:rsid w:val="0044336D"/>
    <w:rsid w:val="0046174E"/>
    <w:rsid w:val="0046238A"/>
    <w:rsid w:val="00470A50"/>
    <w:rsid w:val="004729AF"/>
    <w:rsid w:val="004927B3"/>
    <w:rsid w:val="004A05C1"/>
    <w:rsid w:val="004B7C50"/>
    <w:rsid w:val="004D0B87"/>
    <w:rsid w:val="004D3B3A"/>
    <w:rsid w:val="00504638"/>
    <w:rsid w:val="005100AC"/>
    <w:rsid w:val="00511494"/>
    <w:rsid w:val="00513886"/>
    <w:rsid w:val="00517020"/>
    <w:rsid w:val="00522EBE"/>
    <w:rsid w:val="00542F1B"/>
    <w:rsid w:val="005438BB"/>
    <w:rsid w:val="00545A8C"/>
    <w:rsid w:val="00552830"/>
    <w:rsid w:val="0057758E"/>
    <w:rsid w:val="005816FE"/>
    <w:rsid w:val="0059061C"/>
    <w:rsid w:val="005B4DBA"/>
    <w:rsid w:val="0061266A"/>
    <w:rsid w:val="00630CCA"/>
    <w:rsid w:val="00632716"/>
    <w:rsid w:val="006947FF"/>
    <w:rsid w:val="006B4D53"/>
    <w:rsid w:val="006E52D2"/>
    <w:rsid w:val="006E5E65"/>
    <w:rsid w:val="006E7F85"/>
    <w:rsid w:val="006F0E4D"/>
    <w:rsid w:val="006F418C"/>
    <w:rsid w:val="006F751C"/>
    <w:rsid w:val="007006F6"/>
    <w:rsid w:val="00705682"/>
    <w:rsid w:val="00714CA9"/>
    <w:rsid w:val="00791C9D"/>
    <w:rsid w:val="007A25C0"/>
    <w:rsid w:val="007C45CE"/>
    <w:rsid w:val="007D1F7C"/>
    <w:rsid w:val="007E5E2A"/>
    <w:rsid w:val="007F7641"/>
    <w:rsid w:val="00823EED"/>
    <w:rsid w:val="008542D0"/>
    <w:rsid w:val="00865908"/>
    <w:rsid w:val="00874C7B"/>
    <w:rsid w:val="008B1DA3"/>
    <w:rsid w:val="008C7E1B"/>
    <w:rsid w:val="008E6870"/>
    <w:rsid w:val="009111B9"/>
    <w:rsid w:val="00957A2D"/>
    <w:rsid w:val="009662D5"/>
    <w:rsid w:val="009A3C61"/>
    <w:rsid w:val="009D5263"/>
    <w:rsid w:val="009E6080"/>
    <w:rsid w:val="009F519C"/>
    <w:rsid w:val="009F6651"/>
    <w:rsid w:val="00A111AC"/>
    <w:rsid w:val="00A22C16"/>
    <w:rsid w:val="00A65A3F"/>
    <w:rsid w:val="00A842F4"/>
    <w:rsid w:val="00A9497D"/>
    <w:rsid w:val="00AC054D"/>
    <w:rsid w:val="00AC1FA1"/>
    <w:rsid w:val="00AE3C40"/>
    <w:rsid w:val="00B06155"/>
    <w:rsid w:val="00B2099E"/>
    <w:rsid w:val="00B26AA6"/>
    <w:rsid w:val="00B44B84"/>
    <w:rsid w:val="00B44BAC"/>
    <w:rsid w:val="00B51DFF"/>
    <w:rsid w:val="00B640A3"/>
    <w:rsid w:val="00B84A76"/>
    <w:rsid w:val="00BD351B"/>
    <w:rsid w:val="00BD6FE7"/>
    <w:rsid w:val="00C0457E"/>
    <w:rsid w:val="00C4476C"/>
    <w:rsid w:val="00C53BB3"/>
    <w:rsid w:val="00C55410"/>
    <w:rsid w:val="00C707EC"/>
    <w:rsid w:val="00C73DA8"/>
    <w:rsid w:val="00C74EB3"/>
    <w:rsid w:val="00C76C8F"/>
    <w:rsid w:val="00C90D2E"/>
    <w:rsid w:val="00C924CF"/>
    <w:rsid w:val="00CA7217"/>
    <w:rsid w:val="00CC0703"/>
    <w:rsid w:val="00CC1301"/>
    <w:rsid w:val="00CC2CB2"/>
    <w:rsid w:val="00CE4534"/>
    <w:rsid w:val="00CE5ECC"/>
    <w:rsid w:val="00D008A3"/>
    <w:rsid w:val="00D05D0D"/>
    <w:rsid w:val="00D1029D"/>
    <w:rsid w:val="00D57AFB"/>
    <w:rsid w:val="00D65FE5"/>
    <w:rsid w:val="00D66435"/>
    <w:rsid w:val="00D94140"/>
    <w:rsid w:val="00DD0D89"/>
    <w:rsid w:val="00DF5DB6"/>
    <w:rsid w:val="00E8376A"/>
    <w:rsid w:val="00E863BD"/>
    <w:rsid w:val="00E90B5A"/>
    <w:rsid w:val="00EA50DC"/>
    <w:rsid w:val="00ED50E7"/>
    <w:rsid w:val="00F146F5"/>
    <w:rsid w:val="00F22F9E"/>
    <w:rsid w:val="00F54058"/>
    <w:rsid w:val="00F60850"/>
    <w:rsid w:val="00F8248B"/>
    <w:rsid w:val="00F91E2C"/>
    <w:rsid w:val="00F93972"/>
    <w:rsid w:val="00FB48C4"/>
    <w:rsid w:val="00FB57CB"/>
    <w:rsid w:val="00FC4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080"/>
    <w:rPr>
      <w:color w:val="0000FF" w:themeColor="hyperlink"/>
      <w:u w:val="single"/>
    </w:rPr>
  </w:style>
  <w:style w:type="paragraph" w:styleId="Header">
    <w:name w:val="header"/>
    <w:basedOn w:val="Normal"/>
    <w:link w:val="HeaderChar"/>
    <w:uiPriority w:val="99"/>
    <w:unhideWhenUsed/>
    <w:rsid w:val="00265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743"/>
  </w:style>
  <w:style w:type="paragraph" w:styleId="Footer">
    <w:name w:val="footer"/>
    <w:basedOn w:val="Normal"/>
    <w:link w:val="FooterChar"/>
    <w:uiPriority w:val="99"/>
    <w:semiHidden/>
    <w:unhideWhenUsed/>
    <w:rsid w:val="002657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57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ABZjlfhN0E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fred.kanopy.com/video/anthropocene-human-epoch-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153</cp:revision>
  <dcterms:created xsi:type="dcterms:W3CDTF">2021-05-05T22:04:00Z</dcterms:created>
  <dcterms:modified xsi:type="dcterms:W3CDTF">2021-05-06T02:30:00Z</dcterms:modified>
</cp:coreProperties>
</file>